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608" w:rsidRDefault="008C0608" w:rsidP="008C0608">
      <w:pPr>
        <w:spacing w:after="0" w:line="255" w:lineRule="auto"/>
        <w:ind w:left="71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8C0608" w:rsidRDefault="008C0608" w:rsidP="008C0608">
      <w:pPr>
        <w:spacing w:after="0" w:line="255" w:lineRule="auto"/>
        <w:ind w:left="71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</w:t>
      </w:r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620041 г. Екатеринбург, ул. Советская,16а, т/ф (343)372-03-80 </w:t>
      </w:r>
    </w:p>
    <w:p w:rsidR="008C0608" w:rsidRPr="00BC0049" w:rsidRDefault="008C0608" w:rsidP="008C0608">
      <w:pPr>
        <w:spacing w:after="0" w:line="255" w:lineRule="auto"/>
        <w:ind w:left="3622" w:right="2396" w:hanging="1601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</w:t>
      </w:r>
      <w:proofErr w:type="gramStart"/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сайт:  madou505@mail.ru</w:t>
      </w:r>
      <w:proofErr w:type="gramEnd"/>
      <w:r w:rsidRPr="00BC00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8C0608" w:rsidRPr="00BC0049" w:rsidRDefault="008C0608" w:rsidP="008C0608">
      <w:pPr>
        <w:spacing w:after="5"/>
        <w:ind w:left="-29"/>
        <w:rPr>
          <w:rFonts w:ascii="Calibri" w:eastAsia="Calibri" w:hAnsi="Calibri" w:cs="Calibri"/>
          <w:color w:val="000000"/>
          <w:lang w:eastAsia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6CCD142C" wp14:editId="128BD7FE">
                <wp:extent cx="5978525" cy="18415"/>
                <wp:effectExtent l="0" t="0" r="0" b="0"/>
                <wp:docPr id="8" name="Group 14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18415"/>
                          <a:chOff x="0" y="0"/>
                          <a:chExt cx="5978398" cy="18288"/>
                        </a:xfrm>
                      </wpg:grpSpPr>
                      <wps:wsp>
                        <wps:cNvPr id="9" name="Shape 19789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176F9" id="Group 14865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">
                <v:shape id="Shape 19789" o:spid="_x0000_s1027" style="position:absolute;width:59783;height:182;visibility:visible;mso-wrap-style:square;v-text-anchor:top" coordsize="59783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8C0608" w:rsidRPr="00BC0049" w:rsidRDefault="008C0608" w:rsidP="008C0608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C0608" w:rsidRPr="00BC0049" w:rsidRDefault="008C0608" w:rsidP="008C0608">
      <w:pPr>
        <w:spacing w:after="24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C0608" w:rsidRDefault="008C0608" w:rsidP="008C0608">
      <w:pPr>
        <w:spacing w:after="47"/>
        <w:ind w:right="642"/>
        <w:jc w:val="center"/>
        <w:rPr>
          <w:rFonts w:ascii="Arial" w:eastAsia="Arial" w:hAnsi="Arial" w:cs="Arial"/>
          <w:b/>
          <w:color w:val="FFC000"/>
          <w:sz w:val="46"/>
          <w:lang w:eastAsia="ru-RU"/>
        </w:rPr>
      </w:pPr>
    </w:p>
    <w:p w:rsidR="008C0608" w:rsidRDefault="008C0608" w:rsidP="008C0608">
      <w:pPr>
        <w:spacing w:after="47"/>
        <w:ind w:right="642"/>
        <w:jc w:val="center"/>
        <w:rPr>
          <w:rFonts w:ascii="Arial" w:eastAsia="Arial" w:hAnsi="Arial" w:cs="Arial"/>
          <w:b/>
          <w:color w:val="FFC000"/>
          <w:sz w:val="46"/>
          <w:lang w:eastAsia="ru-RU"/>
        </w:rPr>
      </w:pPr>
    </w:p>
    <w:p w:rsidR="008C0608" w:rsidRDefault="008C0608" w:rsidP="008C0608">
      <w:pPr>
        <w:spacing w:after="47"/>
        <w:ind w:right="642"/>
        <w:jc w:val="center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BC0049">
        <w:rPr>
          <w:rFonts w:ascii="Arial" w:eastAsia="Arial" w:hAnsi="Arial" w:cs="Arial"/>
          <w:b/>
          <w:color w:val="FFC000"/>
          <w:sz w:val="46"/>
          <w:lang w:eastAsia="ru-RU"/>
        </w:rPr>
        <w:t xml:space="preserve"> </w:t>
      </w:r>
      <w:bookmarkStart w:id="0" w:name="_GoBack"/>
      <w:r w:rsidRPr="008C0608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Консультация для родителей </w:t>
      </w:r>
    </w:p>
    <w:p w:rsidR="008C0608" w:rsidRPr="008C0608" w:rsidRDefault="008C0608" w:rsidP="008C0608">
      <w:pPr>
        <w:spacing w:after="47"/>
        <w:ind w:right="642"/>
        <w:jc w:val="center"/>
        <w:rPr>
          <w:rFonts w:ascii="Calibri" w:eastAsia="Calibri" w:hAnsi="Calibri" w:cs="Calibri"/>
          <w:b/>
          <w:color w:val="000000"/>
          <w:sz w:val="52"/>
          <w:szCs w:val="52"/>
          <w:lang w:eastAsia="ru-RU"/>
        </w:rPr>
      </w:pPr>
      <w:r w:rsidRPr="008C0608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"Человек и природа в детских произведениях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Д.Н.</w:t>
      </w:r>
      <w:r w:rsidRPr="008C0608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Мамина</w:t>
      </w:r>
      <w:proofErr w:type="spellEnd"/>
      <w:r w:rsidRPr="008C0608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-Сибиряка"</w:t>
      </w:r>
    </w:p>
    <w:bookmarkEnd w:id="0"/>
    <w:p w:rsidR="008C0608" w:rsidRPr="00BC0049" w:rsidRDefault="008C0608" w:rsidP="008C0608">
      <w:pPr>
        <w:spacing w:after="12"/>
        <w:ind w:right="-53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</w:p>
    <w:p w:rsidR="008C0608" w:rsidRDefault="008C0608" w:rsidP="008C0608">
      <w:pPr>
        <w:spacing w:after="3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noProof/>
        </w:rPr>
        <w:drawing>
          <wp:inline distT="0" distB="0" distL="0" distR="0" wp14:anchorId="2DAEFCE6" wp14:editId="2D28D4B4">
            <wp:extent cx="4981575" cy="2924175"/>
            <wp:effectExtent l="0" t="0" r="9525" b="9525"/>
            <wp:docPr id="1" name="Рисунок 1" descr="https://uchebnik.mos.ru/system/atomic_objects/files/001/354/013/original/%D0%BC%D0%B0%D0%BC%D0%B8%D0%BD-%D1%81%D0%B8%D0%B1%D0%B8%D1%80%D1%8F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ebnik.mos.ru/system/atomic_objects/files/001/354/013/original/%D0%BC%D0%B0%D0%BC%D0%B8%D0%BD-%D1%81%D0%B8%D0%B1%D0%B8%D1%80%D1%8F%D0%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3848" r="8606" b="5269"/>
                    <a:stretch/>
                  </pic:blipFill>
                  <pic:spPr bwMode="auto">
                    <a:xfrm>
                      <a:off x="0" y="0"/>
                      <a:ext cx="4981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608" w:rsidRDefault="008C0608" w:rsidP="008C0608">
      <w:pPr>
        <w:spacing w:after="3"/>
        <w:jc w:val="center"/>
        <w:rPr>
          <w:rFonts w:ascii="Calibri" w:eastAsia="Calibri" w:hAnsi="Calibri" w:cs="Calibri"/>
          <w:noProof/>
          <w:color w:val="000000"/>
          <w:lang w:eastAsia="ru-RU"/>
        </w:rPr>
      </w:pPr>
    </w:p>
    <w:p w:rsidR="008C0608" w:rsidRDefault="008C0608" w:rsidP="008C0608">
      <w:pPr>
        <w:spacing w:after="3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8C0608" w:rsidRDefault="008C0608" w:rsidP="008C0608">
      <w:pPr>
        <w:spacing w:after="3"/>
        <w:rPr>
          <w:rFonts w:ascii="Calibri" w:eastAsia="Calibri" w:hAnsi="Calibri" w:cs="Calibri"/>
          <w:color w:val="000000"/>
          <w:lang w:eastAsia="ru-RU"/>
        </w:rPr>
      </w:pPr>
    </w:p>
    <w:p w:rsidR="008C0608" w:rsidRPr="00BC0049" w:rsidRDefault="008C0608" w:rsidP="008C0608">
      <w:pPr>
        <w:spacing w:after="3"/>
        <w:rPr>
          <w:rFonts w:ascii="Calibri" w:eastAsia="Calibri" w:hAnsi="Calibri" w:cs="Calibri"/>
          <w:color w:val="000000"/>
          <w:lang w:eastAsia="ru-RU"/>
        </w:rPr>
      </w:pPr>
    </w:p>
    <w:p w:rsidR="008C0608" w:rsidRPr="00BC0049" w:rsidRDefault="008C0608" w:rsidP="008C0608">
      <w:pPr>
        <w:spacing w:after="14" w:line="267" w:lineRule="auto"/>
        <w:ind w:left="3012" w:hanging="10"/>
        <w:jc w:val="right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категория: старший дошкольный возраст</w:t>
      </w:r>
    </w:p>
    <w:p w:rsidR="008C0608" w:rsidRDefault="008C0608" w:rsidP="008C0608">
      <w:pPr>
        <w:spacing w:after="14" w:line="267" w:lineRule="auto"/>
        <w:ind w:left="3954" w:hanging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Ковалева Людмила Юрьевна </w:t>
      </w:r>
    </w:p>
    <w:p w:rsidR="008C0608" w:rsidRPr="00BC0049" w:rsidRDefault="008C0608" w:rsidP="008C0608">
      <w:pPr>
        <w:spacing w:after="14" w:line="267" w:lineRule="auto"/>
        <w:ind w:left="3954" w:hanging="473"/>
        <w:jc w:val="right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группы № 4 «Волшебный город»</w:t>
      </w:r>
    </w:p>
    <w:p w:rsidR="008C0608" w:rsidRPr="00BC0049" w:rsidRDefault="008C0608" w:rsidP="008C0608">
      <w:pPr>
        <w:spacing w:after="12"/>
        <w:ind w:right="787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C0608" w:rsidRPr="00BC0049" w:rsidRDefault="008C0608" w:rsidP="008C0608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8C0608" w:rsidRDefault="008C0608" w:rsidP="008C0608">
      <w:pPr>
        <w:spacing w:after="11"/>
        <w:ind w:right="77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0608" w:rsidRPr="00BC0049" w:rsidRDefault="008C0608" w:rsidP="008C0608">
      <w:pPr>
        <w:spacing w:after="11"/>
        <w:ind w:right="777"/>
        <w:jc w:val="right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C0608" w:rsidRDefault="008C0608" w:rsidP="008C0608">
      <w:pPr>
        <w:spacing w:after="0"/>
        <w:ind w:right="849"/>
        <w:jc w:val="center"/>
        <w:rPr>
          <w:rFonts w:ascii="Calibri" w:eastAsia="Calibri" w:hAnsi="Calibri" w:cs="Calibri"/>
          <w:color w:val="000000"/>
          <w:lang w:eastAsia="ru-RU"/>
        </w:rPr>
      </w:pP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Екатеринбург, 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BC0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C0608" w:rsidRPr="008C0608" w:rsidRDefault="008C0608" w:rsidP="008C0608">
      <w:pPr>
        <w:spacing w:after="0"/>
        <w:ind w:right="849"/>
        <w:jc w:val="center"/>
        <w:rPr>
          <w:rFonts w:ascii="Calibri" w:eastAsia="Calibri" w:hAnsi="Calibri" w:cs="Calibri"/>
          <w:color w:val="000000"/>
          <w:lang w:eastAsia="ru-RU"/>
        </w:rPr>
      </w:pPr>
      <w:r w:rsidRPr="008C060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Консультация для родителей " Человек и природа в детских произведениях Мамина-Сибиряка"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 Дмитрий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Наркисович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Мамин-Сибиряк не раз говорил, что "ребенок - самый лучший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читатель". Для детей им написаны рассказы и сказки: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"Емеля-охотник", "Зимовье на Студеной", "Серая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Шейка", "Вертел", "Богач и Еремка". У Мамина-Сибиряка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было свое, продуманное отношение к детской литературе. Он считал, что книги для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детей формируют разум и воспитывают чувства ребенка. Видя в детях будущее человечества,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писатель выдвигал в произведениях, им адресованных, глубокие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социальные проблемы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художественных образах раскрывал правду жизни. Об "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лё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нушкиных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сказках", которые писатель придумывал для своей маленькой дочери,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сказал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"Это моя любимая книжка - ее писала сама любовь, и поэтому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переживёт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остальное". Нет слов, хороши "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Аленушкины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сказки», но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 большинства других произведений Мамина-Сибиряка долгая и славная жизнь.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А.М.Горький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обращаясь к Мамину-Сибиряку, писал: "В день сорокалетия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великого труда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Вашего, люди, которым Ваши книги помогли понять и полюбить русский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народ, русский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язык, - почтительно и благодарно кланяются Вам, писателю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воистину русскому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... Земле родной есть за что благодарить Вас, друг и учитель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наш». Анализируя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произведения по теме работы - "Человек и природа в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детских произведениях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Мамина-Сибиряка", мы отметили, что всем своим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творчеством автор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стремился не только привить любовь к родному краю, но и добиться,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читатели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становились его защитниками, чем и определили цель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работы: охарактеризовать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роль человека природы в детских произведениях Мамина-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Сибиряка. Для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достижения поставленной цели, необходимо решить следующие задачи: -исследовать значимость художественного наследия творчества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Д.Н.Мамина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-Сибиряка; - дать характеристику детским произведениям Мамина-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Сибиряка, где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автор выступает как друг и защитник природы; - показать приёмы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активизации словаря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 при работе с произведениями данной категории.</w:t>
      </w:r>
    </w:p>
    <w:p w:rsidR="008C0608" w:rsidRPr="008C0608" w:rsidRDefault="008C0608" w:rsidP="008C060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1.Художественное наследие писателя Д.Н. Мамина-Сибиряка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Художественное наследие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Мамина-Сибиряка для детей составляет более полутораста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произведений: повестей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очерков, рассказов и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сказок. К сожалению, лишь малая их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часть известна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нашим детям. Всего несколько рассказов вошли в программу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начальной школы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Судьба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ранних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 связала Мамина-Сибиряка с Уралом. Недаром его часто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называют «певцом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Урала", открывшим целую область, ранее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неизвестную. «Урал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Урал! Тело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каменно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сердце пламенно... " - говорил он.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Целый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цикл рассказов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посвящает писатель детям-труженикам. Он описывает нелегкую жизнь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раннюю смерть двенадцатилетнего кормильца семьи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("Кормилец"</w:t>
      </w:r>
      <w:proofErr w:type="gram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).Мамин</w:t>
      </w:r>
      <w:proofErr w:type="gram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-Сибиряк рассказывает о беспросветной работе мальчика Васи, отданного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ученики к сапожнику ("В каменном колодце"). Так писатель выполнял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основную задачу своего творчества - готовил сознание молодого поколения 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борьбе с общественным злом.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Один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ранних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рассказов "Емеля-охотник" открывается превосходной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пейзажной зарисовкой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"Далеко-далеко, в северной части Уральских гор, в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непроходимой лесной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глуши спряталась деревушка Тычки". Удивительно слияние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 сказочного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зачина "далеко-далеко" и ритмической напевности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реалистической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точностью места действия - "деревушка Тычки".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человеческих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характерах Мамин-Сибиряк в первую очередь подмечает то, что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роднит простого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человека, труженика, с природой. Близость к природе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определяет поведение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охотника Емели, оставившего в живых олененка.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сказочного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рассказе "Зимовье на Студеной", особенно в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описаниях природы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("Ходит ветер по Студеной, наметает саженные сугробы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снега, завывает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лесу, точно голодный волк, избушка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Елески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совсем потонула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снегу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"). Ритмичность, применение инверсий, сравнения, эпитеты -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продумано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, все создает живость, одухотворенность повествования.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Друзьями людей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рассказах писателя обычно оказываются собаки: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Лыско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Емели,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Музгарко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у старика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Елески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. Особенно трогательно описывает Мамин-Сибиряк долгую дружбу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Елески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Музгарки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. Скупо и предельно выразительно рассказывается о корнях этой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дружбы, о долгих годах ее и о смерти сначала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Музгарки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потом и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Елески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Мамин-Сибиряк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тщательно продумывает структуру своих произведений для детей. В них, как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правило, невелик круг действующих лиц. Сюжет развивается плавно и неторопливо.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Вставные</w:t>
      </w:r>
      <w:proofErr w:type="gram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эпизоды имеют тесную связь с сюжетом. Например, воспоминания 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молодости старика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Елески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эпизод о первой встрече Лисы и Серой Шейки.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Композиционная прозрачность и стилистическая ясность произведений помогают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Мамину-Сибиряку, не снижая идейной остроты, воспитывать в детях любовь 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родине, к народу-труженику.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дошкольного возраста адресованы "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Аленушкины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сказки", над которыми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Мамин-Сибиряк работал с 1894 по 1897 г. Они представляют собой произведения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подлинной детской литературы. Это гуманистическая книга, в которой органично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сочетаются нравственные и общественные идеи. Аллегория сказок связана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перенесением социальных явлений в мир птиц, зверей, рыб. Например, "Сказка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 храброго Зайца - длинные уши, косые глаза, короткий хвост" начинается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будто традиционно, с хвастовства Зайца: "Никого я не боюсь!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крикнул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на весь лес </w:t>
      </w:r>
      <w:proofErr w:type="gram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Вот</w:t>
      </w:r>
      <w:proofErr w:type="gram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боюсь нисколько, и все тут!" Но трусом оказался 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столько хвастунишка, сколько сам страшный Волк. "Когда Заяц упал на него,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ему показалось, что кто-то в него выстрелил. И Волк убежал. Мало ли в лесу других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зайцев можно найти, а этот был какой-то бешеный... " С начала и до конца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сказку пронизывает один мотив - "надоело бояться", "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надоело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прятатьс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я". Условный мир зайцев и волков иносказательно отражает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взаимоотношения слабых и сильных в мире и уязвимость тех, кто держит слабых 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страхе. Главное - поверить в себя: "С этого дня храбрый Заяц начал сам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верить, что он действительно никого не боится". Эта мысль четко воплощена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конфликте и в системе художественных образов персонажей сказки.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В"Аленушкиных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сказках" образы, композиция, стиль, язык тесно связаны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целями воспитания разума ребенка, с задачами пробуждения общественного </w:t>
      </w:r>
      <w:proofErr w:type="gram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сознания(</w:t>
      </w:r>
      <w:proofErr w:type="gram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"Умнее всех"; "Сказочка про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Воронущку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черную головушку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желтую птичку канарейку"; "Сказка про Воробья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Воробеича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Ерша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Ершович</w:t>
      </w:r>
      <w:proofErr w:type="spell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 и веселого трубочиста Яшу"). Сказки Мамина-Сибиряка по-настоящему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детские, и их цели и задачи осуществляются с учетом особенностей восприятия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дошкольников. Аллегория и антропоморфизм сказок Мамина-Сибиряка сродни народным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детским сказкам. Заяц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трусоват, Кот плутует, Воробей озорничает. В то же время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животные разговаривают, действуют подобно людям; с ними происходят необычайные,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удивительные события.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Аленушкины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сказки" занимают особое место в творчестве Мамина-Сибиряка. Они были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сначала рассказаны писателем дочери во время ее болезни, а потом подготовлены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издания. Посвящение сказок маленькой Аленушке определило лиризм,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задушевность и колыбельную интонацию: "Баю-баю-баю... один глазок 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Аленушки спит, другой - смотрит; одно ушко у Аленушки спит, другое - слушает.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</w:t>
      </w:r>
      <w:proofErr w:type="gramEnd"/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, Аленушка, спи, красавица, а папа будет рассказывать сказки".</w:t>
      </w:r>
    </w:p>
    <w:p w:rsidR="008C0608" w:rsidRPr="008C0608" w:rsidRDefault="008C0608" w:rsidP="008C060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Стиль этой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присказки Мамина-Сибиряка близок к народным. Писатель тщательно работал над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сказками, используя богатство русской народной речи, отшлифовывал в них свой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стиль, который современники метко назвали "Мамин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слог". Язык детских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произведений Мамина-Сибиряка свеж и колоритен, полон пословицами и поговорками,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остроумными и меткими присловьями. Так, спесивость и зазнайство Индюка в сказке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"Умнее всех" подчеркиваются в диалоге его с обитателями птичьего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двора. Когда Индюк требует, чтобы его признали самым умным, ему отвечают: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"Кто же не знает, что ты самая умная птица!" Так и говорят: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0608">
        <w:rPr>
          <w:rFonts w:ascii="Times New Roman" w:eastAsia="Times New Roman" w:hAnsi="Times New Roman" w:cs="Times New Roman"/>
          <w:sz w:val="32"/>
          <w:szCs w:val="32"/>
          <w:lang w:eastAsia="ru-RU"/>
        </w:rPr>
        <w:t>"Умен, как индюк". Ирония этой характеристики понятна дошкольникам.</w:t>
      </w:r>
    </w:p>
    <w:p w:rsidR="002C348D" w:rsidRPr="008C0608" w:rsidRDefault="002C348D">
      <w:pPr>
        <w:rPr>
          <w:rFonts w:ascii="Times New Roman" w:hAnsi="Times New Roman" w:cs="Times New Roman"/>
          <w:sz w:val="32"/>
          <w:szCs w:val="32"/>
        </w:rPr>
      </w:pPr>
    </w:p>
    <w:sectPr w:rsidR="002C348D" w:rsidRPr="008C06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16" w:rsidRDefault="00020016" w:rsidP="008C0608">
      <w:pPr>
        <w:spacing w:after="0" w:line="240" w:lineRule="auto"/>
      </w:pPr>
      <w:r>
        <w:separator/>
      </w:r>
    </w:p>
  </w:endnote>
  <w:endnote w:type="continuationSeparator" w:id="0">
    <w:p w:rsidR="00020016" w:rsidRDefault="00020016" w:rsidP="008C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366988"/>
      <w:docPartObj>
        <w:docPartGallery w:val="Page Numbers (Bottom of Page)"/>
        <w:docPartUnique/>
      </w:docPartObj>
    </w:sdtPr>
    <w:sdtContent>
      <w:p w:rsidR="008C0608" w:rsidRDefault="008C06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0608" w:rsidRDefault="008C0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16" w:rsidRDefault="00020016" w:rsidP="008C0608">
      <w:pPr>
        <w:spacing w:after="0" w:line="240" w:lineRule="auto"/>
      </w:pPr>
      <w:r>
        <w:separator/>
      </w:r>
    </w:p>
  </w:footnote>
  <w:footnote w:type="continuationSeparator" w:id="0">
    <w:p w:rsidR="00020016" w:rsidRDefault="00020016" w:rsidP="008C0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08"/>
    <w:rsid w:val="00020016"/>
    <w:rsid w:val="002C348D"/>
    <w:rsid w:val="008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FBBF"/>
  <w15:chartTrackingRefBased/>
  <w15:docId w15:val="{A46A0537-B890-49CD-9218-43176CD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608"/>
  </w:style>
  <w:style w:type="paragraph" w:styleId="a5">
    <w:name w:val="footer"/>
    <w:basedOn w:val="a"/>
    <w:link w:val="a6"/>
    <w:uiPriority w:val="99"/>
    <w:unhideWhenUsed/>
    <w:rsid w:val="008C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2021-12-01T09:59:00Z</dcterms:created>
  <dcterms:modified xsi:type="dcterms:W3CDTF">2021-12-01T10:08:00Z</dcterms:modified>
</cp:coreProperties>
</file>