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3E8" w:rsidRPr="00E113E8" w:rsidRDefault="00E113E8" w:rsidP="00E113E8">
      <w:pPr>
        <w:spacing w:after="0" w:line="255" w:lineRule="auto"/>
        <w:ind w:left="7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 детский сад № 505</w:t>
      </w:r>
    </w:p>
    <w:p w:rsidR="00E113E8" w:rsidRPr="00E113E8" w:rsidRDefault="00E113E8" w:rsidP="00E113E8">
      <w:pPr>
        <w:spacing w:after="0" w:line="255" w:lineRule="auto"/>
        <w:ind w:left="7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620041 г. Екатеринбург, ул. Советская,16а, т/ф (343)372-03-80</w:t>
      </w:r>
    </w:p>
    <w:p w:rsidR="00E113E8" w:rsidRPr="00E113E8" w:rsidRDefault="00E113E8" w:rsidP="00E113E8">
      <w:pPr>
        <w:spacing w:after="0" w:line="255" w:lineRule="auto"/>
        <w:ind w:left="3622" w:right="2396" w:hanging="1601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1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сайт:  madou505@mail.ru</w:t>
      </w:r>
      <w:proofErr w:type="gramEnd"/>
    </w:p>
    <w:p w:rsidR="00E113E8" w:rsidRPr="00E113E8" w:rsidRDefault="00E113E8" w:rsidP="00E113E8">
      <w:pPr>
        <w:spacing w:after="5"/>
        <w:ind w:left="-2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113E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559BCB9" wp14:editId="3EA9DF6C">
                <wp:extent cx="5978525" cy="18415"/>
                <wp:effectExtent l="0" t="0" r="0" b="0"/>
                <wp:docPr id="8" name="Group 14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8525" cy="18415"/>
                          <a:chOff x="0" y="0"/>
                          <a:chExt cx="5978398" cy="18288"/>
                        </a:xfrm>
                      </wpg:grpSpPr>
                      <wps:wsp>
                        <wps:cNvPr id="9" name="Shape 19789"/>
                        <wps:cNvSpPr/>
                        <wps:spPr>
                          <a:xfrm>
                            <a:off x="0" y="0"/>
                            <a:ext cx="597839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18288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1B649" id="Group 14865" o:spid="_x0000_s1026" style="width:470.75pt;height:1.45pt;mso-position-horizontal-relative:char;mso-position-vertical-relative:line" coordsize="5978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">
                <v:shape id="Shape 19789" o:spid="_x0000_s1027" style="position:absolute;width:59783;height:182;visibility:visible;mso-wrap-style:square;v-text-anchor:top" coordsize="597839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" path="m,l5978398,r,18288l,18288,,e" fillcolor="black" stroked="f" strokeweight="0">
                  <v:stroke miterlimit="83231f" joinstyle="miter"/>
                  <v:path arrowok="t" textboxrect="0,0,5978398,18288"/>
                </v:shape>
                <w10:anchorlock/>
              </v:group>
            </w:pict>
          </mc:Fallback>
        </mc:AlternateContent>
      </w:r>
    </w:p>
    <w:p w:rsidR="00E113E8" w:rsidRPr="00E113E8" w:rsidRDefault="00E113E8" w:rsidP="00E113E8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13E8" w:rsidRPr="00E113E8" w:rsidRDefault="00E113E8" w:rsidP="00E113E8">
      <w:pPr>
        <w:spacing w:after="240"/>
        <w:rPr>
          <w:rFonts w:ascii="Times New Roman" w:eastAsia="Arial" w:hAnsi="Times New Roman" w:cs="Times New Roman"/>
          <w:b/>
          <w:color w:val="FFC000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13E8" w:rsidRPr="00E113E8" w:rsidRDefault="00E113E8" w:rsidP="00E113E8">
      <w:pPr>
        <w:spacing w:after="47"/>
        <w:ind w:right="642"/>
        <w:jc w:val="center"/>
        <w:rPr>
          <w:rFonts w:ascii="Times New Roman" w:eastAsia="Arial" w:hAnsi="Times New Roman" w:cs="Times New Roman"/>
          <w:b/>
          <w:color w:val="FFC000"/>
          <w:sz w:val="28"/>
          <w:szCs w:val="28"/>
          <w:lang w:eastAsia="ru-RU"/>
        </w:rPr>
      </w:pPr>
    </w:p>
    <w:p w:rsidR="00E113E8" w:rsidRPr="00E113E8" w:rsidRDefault="00E113E8" w:rsidP="00E113E8">
      <w:pPr>
        <w:spacing w:after="12"/>
        <w:ind w:right="-53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ru-RU"/>
        </w:rPr>
      </w:pPr>
      <w:bookmarkStart w:id="0" w:name="_GoBack"/>
      <w:r w:rsidRPr="00E113E8">
        <w:rPr>
          <w:rFonts w:ascii="Times New Roman" w:eastAsia="Times New Roman" w:hAnsi="Times New Roman" w:cs="Times New Roman"/>
          <w:b/>
          <w:sz w:val="44"/>
          <w:szCs w:val="44"/>
          <w:shd w:val="clear" w:color="auto" w:fill="FFFFFF"/>
          <w:lang w:eastAsia="ru-RU"/>
        </w:rPr>
        <w:t>Архитектура как вид искусства, возможности ознакомления дошкольников с архитектурой</w:t>
      </w:r>
      <w:bookmarkEnd w:id="0"/>
      <w:r w:rsidRPr="00E113E8">
        <w:rPr>
          <w:rFonts w:ascii="Times New Roman" w:eastAsia="Times New Roman" w:hAnsi="Times New Roman" w:cs="Times New Roman"/>
          <w:b/>
          <w:sz w:val="44"/>
          <w:szCs w:val="44"/>
          <w:shd w:val="clear" w:color="auto" w:fill="FFFFFF"/>
          <w:lang w:eastAsia="ru-RU"/>
        </w:rPr>
        <w:t>.</w:t>
      </w:r>
    </w:p>
    <w:p w:rsidR="00E113E8" w:rsidRDefault="00E113E8" w:rsidP="00E113E8">
      <w:pPr>
        <w:spacing w:after="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113E8" w:rsidRPr="00E113E8" w:rsidRDefault="0025647B" w:rsidP="00E113E8">
      <w:pPr>
        <w:spacing w:after="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(Приложение к Презентации)</w:t>
      </w:r>
    </w:p>
    <w:p w:rsidR="00E113E8" w:rsidRPr="00E113E8" w:rsidRDefault="00E113E8" w:rsidP="00E113E8">
      <w:pPr>
        <w:spacing w:after="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113E8" w:rsidRDefault="00E113E8" w:rsidP="00E113E8">
      <w:pPr>
        <w:spacing w:after="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6B76EA4" wp14:editId="061C5D21">
            <wp:extent cx="4343400" cy="3114675"/>
            <wp:effectExtent l="0" t="0" r="0" b="9525"/>
            <wp:docPr id="3078" name="Picture 7" descr="notr_dame_de_paris-03">
              <a:extLst xmlns:a="http://schemas.openxmlformats.org/drawingml/2006/main">
                <a:ext uri="{FF2B5EF4-FFF2-40B4-BE49-F238E27FC236}">
                  <a16:creationId xmlns:a16="http://schemas.microsoft.com/office/drawing/2014/main" id="{250BE7DF-E6B5-40D6-A04A-81D090FDE7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7" descr="notr_dame_de_paris-03">
                      <a:extLst>
                        <a:ext uri="{FF2B5EF4-FFF2-40B4-BE49-F238E27FC236}">
                          <a16:creationId xmlns:a16="http://schemas.microsoft.com/office/drawing/2014/main" id="{250BE7DF-E6B5-40D6-A04A-81D090FDE7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E113E8" w:rsidRDefault="00E113E8" w:rsidP="00E113E8">
      <w:pPr>
        <w:spacing w:after="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113E8" w:rsidRDefault="00E113E8" w:rsidP="00E113E8">
      <w:pPr>
        <w:spacing w:after="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113E8" w:rsidRPr="00E113E8" w:rsidRDefault="00E113E8" w:rsidP="00E113E8">
      <w:pPr>
        <w:spacing w:after="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113E8" w:rsidRPr="00E113E8" w:rsidRDefault="00E113E8" w:rsidP="00E113E8">
      <w:pPr>
        <w:spacing w:after="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113E8" w:rsidRPr="00E113E8" w:rsidRDefault="00E113E8" w:rsidP="00E113E8">
      <w:pPr>
        <w:spacing w:after="14" w:line="267" w:lineRule="auto"/>
        <w:ind w:left="3012" w:hanging="1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категория: старший дошкольный возраст</w:t>
      </w:r>
    </w:p>
    <w:p w:rsidR="00E113E8" w:rsidRPr="00E113E8" w:rsidRDefault="00E113E8" w:rsidP="00E113E8">
      <w:pPr>
        <w:spacing w:after="14" w:line="267" w:lineRule="auto"/>
        <w:ind w:left="3954" w:hanging="47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Подготовила: Ковалева Людмила Юрьевна </w:t>
      </w:r>
    </w:p>
    <w:p w:rsidR="00E113E8" w:rsidRPr="00E113E8" w:rsidRDefault="00E113E8" w:rsidP="00E113E8">
      <w:pPr>
        <w:spacing w:after="14" w:line="267" w:lineRule="auto"/>
        <w:ind w:left="3954" w:hanging="473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группы № 4 «Волшебный город»</w:t>
      </w:r>
    </w:p>
    <w:p w:rsidR="00E113E8" w:rsidRPr="00E113E8" w:rsidRDefault="00E113E8" w:rsidP="00E113E8">
      <w:pPr>
        <w:spacing w:after="12"/>
        <w:ind w:right="78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13E8" w:rsidRPr="00E113E8" w:rsidRDefault="00E113E8" w:rsidP="00E113E8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113E8" w:rsidRPr="00E113E8" w:rsidRDefault="00E113E8" w:rsidP="00E113E8">
      <w:pPr>
        <w:spacing w:after="11"/>
        <w:ind w:right="7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13E8" w:rsidRPr="00E113E8" w:rsidRDefault="00E113E8" w:rsidP="00E113E8">
      <w:pPr>
        <w:spacing w:after="11"/>
        <w:ind w:right="77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1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Екатеринбург, 2021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</w:t>
      </w:r>
    </w:p>
    <w:p w:rsidR="00E113E8" w:rsidRPr="00E113E8" w:rsidRDefault="00E113E8" w:rsidP="00E113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Архитектура как вид искусства, возможности ознакомления дошкольников с архитектурой. Подготовила:</w:t>
      </w:r>
      <w:r w:rsidRPr="00E113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Ковалева Л.Ю.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– искусство проектировать и строить здания и другие сооружения (также их комплексы), создающие материально организованную среду, необходимую людям для их жизни и деятельности, в соответствии с назначением, современными техническими возможностями и эстетическими воззрениями общества.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от латинского слова «</w:t>
      </w:r>
      <w:proofErr w:type="spellStart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architectura</w:t>
      </w:r>
      <w:proofErr w:type="spellEnd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которое состоит из двух корней: «архи» — «главный» и «</w:t>
      </w:r>
      <w:proofErr w:type="spellStart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тектон</w:t>
      </w:r>
      <w:proofErr w:type="spellEnd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»— «строитель».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обратимся к толковому словарю Даля, то в нем значение слова «архитектура» определяется, как «искусство располагать, строить и украшать здания; строительное искусство, зодчество…». И действительно, с незапамятных времен люди старались украсить свое жилище, сделать его не только уютным, но и более запоминающимся, в тоже время непохожим на другие дома. Именно поэтому архитектура - одна из самых древних составляющих всей культуры человеческого общества.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кого-то архитектура </w:t>
      </w:r>
      <w:proofErr w:type="gramStart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застывшая музыка, для кого-то - отражение благополучия общества. Но как бы там ни было, архитектура </w:t>
      </w:r>
      <w:proofErr w:type="gramStart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прежде всего, искусство, и, по словам древнегреческого зодчего крупнейший античный теоретик архитектуры Марка </w:t>
      </w:r>
      <w:proofErr w:type="spellStart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Поллиона</w:t>
      </w:r>
      <w:proofErr w:type="spellEnd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Витрувия</w:t>
      </w:r>
      <w:proofErr w:type="spellEnd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 в. до н. э.), «зиждется она на трёх китах: прочность, польза и красота».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всей истории человек и искусство были неразрывно связаны. Осознание человеком самого себя отражается в каменных фигурках, в чертах памятников архитектуры. Человеческие качества и чувства запечатлены в произведениях живописи, скульптурных группах. Проблемы бытия, религии, мироощущение нашли свое отражение в произведениях искусств.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7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искусстве архитектуры выделяют три основных вида: 1. Архитектура объемных сооружений, в состав которой входят жилые, общественные и промышленные здания.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8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Ландшафтная архитектура связана с созданием садово-паркового комплекса.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Слайд 9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Градостроительство, занимающейся планированием новых городов, а также реставрацией и обновлением старых районов.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10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Архитектурный стиль — совокупность основных черт и признаков архитектуры определённого времени и места, проявляющихся в особенностях её функциональной, конструктивной и художественной сторон (приёмы построения планов и объёмов композиций зданий, строительные материалы и конструкции, формы и отделка фасадов, декоративное оформление интерьеров).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11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Романский стиль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12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Возрождения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13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Барокко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14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Рококо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15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Классицизм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16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Ампир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17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модерна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18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Романтизм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19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 - </w:t>
      </w:r>
      <w:proofErr w:type="spellStart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</w:t>
      </w:r>
      <w:proofErr w:type="spellEnd"/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20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Метаболизм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21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Хай-тек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22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ознакомления дошкольников с архитектурой Ознакомление с архитектурой осуществляется посредством организации различных форм работы с детьми: на занятиях по архитектуре, изобразительной деятельности и конструированию, на прогулках и экскурсиях к архитектурным объектам, во </w:t>
      </w: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чтения литературы и бесед с детьми о прочитанном, при рассматривании иллюстраций, фотографий, слайдов, в ходе дидактических и сюжетно-ролевых игр. Наиболее успешным с точки зрения методики преподавания можно назвать ознакомление детей с архитектурой на экскурсиях. Именно здесь становится возможным последовательное накопление оптических и моторных впечатлений, эмоциональных переживаний архитектурного произведения. Организация дидактических игр в форме занятий, с помощью которых дети учатся различать по внешнему виду разные по функциональному назначению архитектурные сооружения, также считается целесообразным. При чтении художественной литературы со страниц детских книг дошкольники узнают о домах людей, живущих в разных странах, о выдающихся памятниках архитектуры, о фантастических проектах, сооружений. Значительное место в работе по ознакомлению детей с архитектурой уделяется продуктивным видам деятельности. В рисовании на темы: «Сказочные дома», «Город настроений», «Улицы города» «Храмы города» дети получают возможность отражать впечатления, полученные во время экскурсий и прогулок, учатся создавать изображения сооружений с яркой образной характеристикой.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23</w:t>
      </w:r>
    </w:p>
    <w:p w:rsidR="00E113E8" w:rsidRPr="00E113E8" w:rsidRDefault="00E113E8" w:rsidP="00E113E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литературы: 1. Большой энциклопедический словарь. – М.: АСТ, 2008. – 1248 с. 2. </w:t>
      </w:r>
      <w:proofErr w:type="spellStart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Витрувий</w:t>
      </w:r>
      <w:proofErr w:type="spellEnd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Десять книг об архитектуре / Пер. с лат. Ф.А. Петровского. - М.: </w:t>
      </w:r>
      <w:proofErr w:type="spellStart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Едиториал</w:t>
      </w:r>
      <w:proofErr w:type="spellEnd"/>
      <w:r w:rsidRPr="00E1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УРСС, 2003. – 320 с. 3. Ожегов С.И. Толковый словарь русского языка / С.И. Ожегов, Н.Ю. Шведова – М.: ООО «ИТИ ТЕХНОЛОГИИ», 2003. – 944 с. 4. Тихомиров П.А. Классификация основных видов изобразительного искусства / П.А. Тихомиров. - Л.: Искусство, 1939. - 39 с 5.http://www.kursburo.ru/component/djcatalog/item/5-kurs-work/92-kurs3 6. http://studio.lifehouse.ru/studio-articles/38-ctili-arxitektury</w:t>
      </w:r>
    </w:p>
    <w:p w:rsidR="002C348D" w:rsidRPr="00E113E8" w:rsidRDefault="002C348D" w:rsidP="00E113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348D" w:rsidRPr="00E1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E8"/>
    <w:rsid w:val="0025647B"/>
    <w:rsid w:val="002C348D"/>
    <w:rsid w:val="00E1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C38B"/>
  <w15:chartTrackingRefBased/>
  <w15:docId w15:val="{211C9C16-7B37-4BA7-B9E2-DC1BCFEA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4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Котов</dc:creator>
  <cp:keywords/>
  <dc:description/>
  <cp:lastModifiedBy>Александр Котов</cp:lastModifiedBy>
  <cp:revision>1</cp:revision>
  <dcterms:created xsi:type="dcterms:W3CDTF">2021-12-01T10:35:00Z</dcterms:created>
  <dcterms:modified xsi:type="dcterms:W3CDTF">2021-12-01T10:47:00Z</dcterms:modified>
</cp:coreProperties>
</file>