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9F" w:rsidRPr="00DD21C0" w:rsidRDefault="0048339F" w:rsidP="00DD21C0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8339F">
        <w:rPr>
          <w:rFonts w:ascii="Times New Roman" w:eastAsia="Calibri" w:hAnsi="Times New Roman" w:cs="Times New Roman"/>
          <w:b/>
          <w:sz w:val="32"/>
          <w:szCs w:val="32"/>
        </w:rPr>
        <w:t>«В краю Золотого полоза»</w:t>
      </w:r>
    </w:p>
    <w:p w:rsidR="0048339F" w:rsidRPr="0048339F" w:rsidRDefault="0048339F" w:rsidP="00DD21C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>По сказам Бажова мы вместе играем,</w:t>
      </w:r>
    </w:p>
    <w:p w:rsidR="0048339F" w:rsidRPr="0048339F" w:rsidRDefault="0048339F" w:rsidP="00DD21C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 xml:space="preserve">Макет из </w:t>
      </w:r>
      <w:proofErr w:type="spellStart"/>
      <w:r w:rsidRPr="0048339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8339F">
        <w:rPr>
          <w:rFonts w:ascii="Times New Roman" w:hAnsi="Times New Roman" w:cs="Times New Roman"/>
          <w:sz w:val="28"/>
          <w:szCs w:val="28"/>
        </w:rPr>
        <w:t xml:space="preserve"> мы собираем.</w:t>
      </w: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>П</w:t>
      </w:r>
      <w:r w:rsidR="004D2B86">
        <w:rPr>
          <w:rFonts w:ascii="Times New Roman" w:hAnsi="Times New Roman" w:cs="Times New Roman"/>
          <w:sz w:val="28"/>
          <w:szCs w:val="28"/>
        </w:rPr>
        <w:t>остроим деревья и горный массив -</w:t>
      </w: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>Пейзаж на макете очень красив.</w:t>
      </w: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>Герои Бажова здесь оживают</w:t>
      </w: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>И нас поиграть к себе приглашают.</w:t>
      </w: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>Мальчишки сидят у костра вечерком,</w:t>
      </w:r>
    </w:p>
    <w:p w:rsidR="0048339F" w:rsidRPr="0048339F" w:rsidRDefault="004D2B86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Ушицу сварили -</w:t>
      </w:r>
      <w:r w:rsidR="0048339F" w:rsidRPr="0048339F">
        <w:rPr>
          <w:rFonts w:ascii="Times New Roman" w:hAnsi="Times New Roman" w:cs="Times New Roman"/>
          <w:sz w:val="28"/>
          <w:szCs w:val="28"/>
        </w:rPr>
        <w:t xml:space="preserve"> пропахли дымком.</w:t>
      </w: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39F" w:rsidRPr="0048339F" w:rsidRDefault="002512A6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</w:t>
      </w:r>
      <w:r w:rsidRPr="0048339F">
        <w:rPr>
          <w:rFonts w:ascii="Times New Roman" w:hAnsi="Times New Roman" w:cs="Times New Roman"/>
          <w:sz w:val="28"/>
          <w:szCs w:val="28"/>
        </w:rPr>
        <w:t>, где</w:t>
      </w:r>
      <w:r w:rsidR="0048339F" w:rsidRPr="0048339F">
        <w:rPr>
          <w:rFonts w:ascii="Times New Roman" w:hAnsi="Times New Roman" w:cs="Times New Roman"/>
          <w:sz w:val="28"/>
          <w:szCs w:val="28"/>
        </w:rPr>
        <w:t xml:space="preserve"> Полоз золотой проползёт,</w:t>
      </w: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>Добрый, честный человек золото найдёт.</w:t>
      </w: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>То человеком в богатых одеждах</w:t>
      </w:r>
    </w:p>
    <w:p w:rsid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>Он</w:t>
      </w:r>
      <w:r w:rsidR="004D2B86">
        <w:rPr>
          <w:rFonts w:ascii="Times New Roman" w:hAnsi="Times New Roman" w:cs="Times New Roman"/>
          <w:sz w:val="28"/>
          <w:szCs w:val="28"/>
        </w:rPr>
        <w:t xml:space="preserve"> людям на счастье дарит надежду,</w:t>
      </w:r>
      <w:bookmarkStart w:id="0" w:name="_GoBack"/>
      <w:bookmarkEnd w:id="0"/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>То змеем огромным прикинется он</w:t>
      </w: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>И кольцами змея ты окружён.</w:t>
      </w: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>Совместной работой гордимся не зря.</w:t>
      </w:r>
    </w:p>
    <w:p w:rsidR="0048339F" w:rsidRPr="0048339F" w:rsidRDefault="0048339F" w:rsidP="0048339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39F">
        <w:rPr>
          <w:rFonts w:ascii="Times New Roman" w:hAnsi="Times New Roman" w:cs="Times New Roman"/>
          <w:sz w:val="28"/>
          <w:szCs w:val="28"/>
        </w:rPr>
        <w:t>Живи, процветай Бажова Земля!</w:t>
      </w:r>
    </w:p>
    <w:sectPr w:rsidR="0048339F" w:rsidRPr="0048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B"/>
    <w:rsid w:val="002512A6"/>
    <w:rsid w:val="0048339F"/>
    <w:rsid w:val="004D2B86"/>
    <w:rsid w:val="00770BCB"/>
    <w:rsid w:val="009642AB"/>
    <w:rsid w:val="00D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3D2D5-61A2-42BD-A339-37A65936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2024-03-14T04:56:00Z</dcterms:created>
  <dcterms:modified xsi:type="dcterms:W3CDTF">2024-03-14T06:17:00Z</dcterms:modified>
</cp:coreProperties>
</file>